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КОПИЯ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1365</w:t>
      </w:r>
      <w:r>
        <w:rPr>
          <w:rFonts w:ascii="Times New Roman" w:eastAsia="Times New Roman" w:hAnsi="Times New Roman" w:cs="Times New Roman"/>
        </w:rPr>
        <w:t>-2603/2024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Чуенковой</w:t>
      </w:r>
      <w:r>
        <w:rPr>
          <w:rFonts w:ascii="Times New Roman" w:eastAsia="Times New Roman" w:hAnsi="Times New Roman" w:cs="Times New Roman"/>
        </w:rPr>
        <w:t xml:space="preserve"> Е.С.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Казенного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центр занятости населения» к </w:t>
      </w:r>
      <w:r>
        <w:rPr>
          <w:rFonts w:ascii="Times New Roman" w:eastAsia="Times New Roman" w:hAnsi="Times New Roman" w:cs="Times New Roman"/>
        </w:rPr>
        <w:t xml:space="preserve">Тавсултанову </w:t>
      </w:r>
      <w:r>
        <w:rPr>
          <w:rFonts w:ascii="Times New Roman" w:eastAsia="Times New Roman" w:hAnsi="Times New Roman" w:cs="Times New Roman"/>
        </w:rPr>
        <w:t>Исе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Абдулмудовичу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>Казенного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центр занятости населения» к </w:t>
      </w:r>
      <w:r>
        <w:rPr>
          <w:rFonts w:ascii="Times New Roman" w:eastAsia="Times New Roman" w:hAnsi="Times New Roman" w:cs="Times New Roman"/>
        </w:rPr>
        <w:t xml:space="preserve">Тавсултанову </w:t>
      </w:r>
      <w:r>
        <w:rPr>
          <w:rFonts w:ascii="Times New Roman" w:eastAsia="Times New Roman" w:hAnsi="Times New Roman" w:cs="Times New Roman"/>
        </w:rPr>
        <w:t>Исе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Абдулмудовичу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Тавсултанов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Абдулмудович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Казенного учреждения Ханты-Мансийского автономного округа – Югры «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центр занятости населения» </w:t>
      </w:r>
      <w:r>
        <w:rPr>
          <w:rStyle w:val="cat-UserDefinedgrp-15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сумму незаконно полученного пособия по безработице в размере </w:t>
      </w:r>
      <w:r>
        <w:rPr>
          <w:rStyle w:val="cat-UserDefinedgrp-16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Тавсултанова </w:t>
      </w:r>
      <w:r>
        <w:rPr>
          <w:rFonts w:ascii="Times New Roman" w:eastAsia="Times New Roman" w:hAnsi="Times New Roman" w:cs="Times New Roman"/>
        </w:rPr>
        <w:t>Исы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Абдулмудовича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местного бюджета государственную пошлину в размере </w:t>
      </w:r>
      <w:r>
        <w:rPr>
          <w:rStyle w:val="cat-UserDefinedgrp-17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365</w:t>
      </w:r>
      <w:r>
        <w:rPr>
          <w:rFonts w:ascii="Times New Roman" w:eastAsia="Times New Roman" w:hAnsi="Times New Roman" w:cs="Times New Roman"/>
          <w:sz w:val="20"/>
          <w:szCs w:val="20"/>
        </w:rPr>
        <w:t>-2603/202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5rplc-14">
    <w:name w:val="cat-UserDefined grp-15 rplc-14"/>
    <w:basedOn w:val="DefaultParagraphFont"/>
  </w:style>
  <w:style w:type="character" w:customStyle="1" w:styleId="cat-UserDefinedgrp-16rplc-16">
    <w:name w:val="cat-UserDefined grp-16 rplc-16"/>
    <w:basedOn w:val="DefaultParagraphFont"/>
  </w:style>
  <w:style w:type="character" w:customStyle="1" w:styleId="cat-UserDefinedgrp-17rplc-19">
    <w:name w:val="cat-UserDefined grp-1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